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356" w:rsidRPr="001E7356" w:rsidRDefault="001E7356" w:rsidP="001E7356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1E7356">
        <w:rPr>
          <w:rFonts w:ascii="Calibri" w:hAnsi="Calibri" w:cs="Calibri"/>
          <w:b/>
          <w:sz w:val="28"/>
          <w:szCs w:val="28"/>
          <w:u w:val="single"/>
        </w:rPr>
        <w:t xml:space="preserve">ĆWICZENIE </w:t>
      </w:r>
      <w:r w:rsidR="00740482">
        <w:rPr>
          <w:rFonts w:ascii="Calibri" w:hAnsi="Calibri" w:cs="Calibri"/>
          <w:b/>
          <w:sz w:val="28"/>
          <w:szCs w:val="28"/>
          <w:u w:val="single"/>
        </w:rPr>
        <w:t>nr 3</w:t>
      </w:r>
      <w:r w:rsidRPr="001E7356">
        <w:rPr>
          <w:rFonts w:ascii="Calibri" w:hAnsi="Calibri" w:cs="Calibri"/>
          <w:b/>
          <w:sz w:val="28"/>
          <w:szCs w:val="28"/>
          <w:u w:val="single"/>
        </w:rPr>
        <w:br/>
      </w:r>
      <w:r w:rsidR="002832BD">
        <w:rPr>
          <w:rFonts w:ascii="Calibri" w:hAnsi="Calibri" w:cs="Calibri"/>
          <w:b/>
          <w:sz w:val="28"/>
          <w:szCs w:val="28"/>
        </w:rPr>
        <w:t>WERYFIKACJA</w:t>
      </w:r>
      <w:r w:rsidRPr="001E7356">
        <w:rPr>
          <w:rFonts w:ascii="Calibri" w:hAnsi="Calibri" w:cs="Calibri"/>
          <w:b/>
          <w:sz w:val="28"/>
          <w:szCs w:val="28"/>
        </w:rPr>
        <w:t xml:space="preserve"> POLITYKI ŚRODOWISKOWEJ</w:t>
      </w:r>
    </w:p>
    <w:p w:rsidR="001E7356" w:rsidRPr="00E30AF4" w:rsidRDefault="001E7356" w:rsidP="001E7356">
      <w:pPr>
        <w:spacing w:line="360" w:lineRule="auto"/>
        <w:jc w:val="both"/>
        <w:rPr>
          <w:rFonts w:ascii="Calibri" w:hAnsi="Calibri" w:cs="Calibri"/>
          <w:b/>
          <w:u w:val="single"/>
        </w:rPr>
      </w:pPr>
    </w:p>
    <w:p w:rsidR="001E7356" w:rsidRPr="00E30AF4" w:rsidRDefault="001E7356" w:rsidP="001E7356">
      <w:pPr>
        <w:spacing w:line="360" w:lineRule="auto"/>
        <w:jc w:val="both"/>
        <w:rPr>
          <w:rFonts w:ascii="Calibri" w:hAnsi="Calibri" w:cs="Calibri"/>
          <w:b/>
          <w:u w:val="single"/>
        </w:rPr>
      </w:pPr>
      <w:r w:rsidRPr="00E30AF4">
        <w:rPr>
          <w:rFonts w:ascii="Calibri" w:hAnsi="Calibri" w:cs="Calibri"/>
          <w:b/>
          <w:u w:val="single"/>
        </w:rPr>
        <w:t xml:space="preserve">Treść zadania: </w:t>
      </w:r>
    </w:p>
    <w:p w:rsidR="001E7356" w:rsidRPr="00F26880" w:rsidRDefault="001E7356" w:rsidP="001E7356">
      <w:pPr>
        <w:pStyle w:val="Akapitzlist"/>
        <w:numPr>
          <w:ilvl w:val="0"/>
          <w:numId w:val="17"/>
        </w:numPr>
        <w:spacing w:before="120" w:after="0" w:line="240" w:lineRule="auto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 w:rsidRPr="006B689F">
        <w:rPr>
          <w:rFonts w:ascii="Verdana" w:hAnsi="Verdana" w:cs="Calibri"/>
          <w:spacing w:val="-4"/>
          <w:sz w:val="18"/>
          <w:szCs w:val="18"/>
        </w:rPr>
        <w:t>Należy przeprowadzić przegląd polityki środowiskowej pod kątem zgodności z wymagani</w:t>
      </w:r>
      <w:r w:rsidR="006C51BE">
        <w:rPr>
          <w:rFonts w:ascii="Verdana" w:hAnsi="Verdana" w:cs="Calibri"/>
          <w:spacing w:val="-4"/>
          <w:sz w:val="18"/>
          <w:szCs w:val="18"/>
        </w:rPr>
        <w:t>ami normy PN-EN ISO</w:t>
      </w:r>
      <w:proofErr w:type="gramStart"/>
      <w:r w:rsidR="006C51BE">
        <w:rPr>
          <w:rFonts w:ascii="Verdana" w:hAnsi="Verdana" w:cs="Calibri"/>
          <w:spacing w:val="-4"/>
          <w:sz w:val="18"/>
          <w:szCs w:val="18"/>
        </w:rPr>
        <w:t xml:space="preserve"> 14001:2015,</w:t>
      </w:r>
      <w:r w:rsidR="00F26880" w:rsidRPr="006B689F">
        <w:rPr>
          <w:rFonts w:ascii="Verdana" w:hAnsi="Verdana" w:cs="Calibri"/>
          <w:spacing w:val="-4"/>
          <w:sz w:val="18"/>
          <w:szCs w:val="18"/>
        </w:rPr>
        <w:t xml:space="preserve"> </w:t>
      </w:r>
      <w:r w:rsidRPr="006B689F">
        <w:rPr>
          <w:rFonts w:ascii="Verdana" w:hAnsi="Verdana" w:cs="Calibri"/>
          <w:spacing w:val="-4"/>
          <w:sz w:val="18"/>
          <w:szCs w:val="18"/>
        </w:rPr>
        <w:t>z</w:t>
      </w:r>
      <w:proofErr w:type="gramEnd"/>
      <w:r w:rsidRPr="006B689F">
        <w:rPr>
          <w:rFonts w:ascii="Verdana" w:hAnsi="Verdana" w:cs="Calibri"/>
          <w:spacing w:val="-4"/>
          <w:sz w:val="18"/>
          <w:szCs w:val="18"/>
        </w:rPr>
        <w:t xml:space="preserve"> wyszczególnieniem obszarów</w:t>
      </w:r>
      <w:r w:rsidR="006C51BE">
        <w:rPr>
          <w:rFonts w:ascii="Verdana" w:hAnsi="Verdana" w:cs="Calibri"/>
          <w:spacing w:val="-4"/>
          <w:sz w:val="18"/>
          <w:szCs w:val="18"/>
        </w:rPr>
        <w:t>,</w:t>
      </w:r>
      <w:r w:rsidRPr="006B689F">
        <w:rPr>
          <w:rFonts w:ascii="Verdana" w:hAnsi="Verdana" w:cs="Calibri"/>
          <w:spacing w:val="-4"/>
          <w:sz w:val="18"/>
          <w:szCs w:val="18"/>
        </w:rPr>
        <w:t xml:space="preserve"> które mogą być uznane za niezgodne</w:t>
      </w:r>
      <w:r w:rsidRPr="00F26880">
        <w:rPr>
          <w:rFonts w:ascii="Verdana" w:hAnsi="Verdana" w:cs="Calibri"/>
          <w:sz w:val="18"/>
          <w:szCs w:val="18"/>
        </w:rPr>
        <w:t>.</w:t>
      </w:r>
    </w:p>
    <w:p w:rsidR="00E30AF4" w:rsidRPr="00F26880" w:rsidRDefault="001E7356" w:rsidP="00E30AF4">
      <w:pPr>
        <w:pStyle w:val="Akapitzlist"/>
        <w:numPr>
          <w:ilvl w:val="0"/>
          <w:numId w:val="17"/>
        </w:numPr>
        <w:spacing w:before="120" w:after="120" w:line="240" w:lineRule="auto"/>
        <w:ind w:left="284" w:hanging="284"/>
        <w:contextualSpacing w:val="0"/>
        <w:jc w:val="both"/>
        <w:rPr>
          <w:rFonts w:ascii="Verdana" w:hAnsi="Verdana" w:cs="Calibri"/>
          <w:sz w:val="18"/>
          <w:szCs w:val="18"/>
        </w:rPr>
      </w:pPr>
      <w:r w:rsidRPr="00F26880">
        <w:rPr>
          <w:rFonts w:ascii="Verdana" w:hAnsi="Verdana" w:cs="Calibri"/>
          <w:sz w:val="18"/>
          <w:szCs w:val="18"/>
        </w:rPr>
        <w:t xml:space="preserve">Należy przygotować wypowiedź pod kątem przydatności polityki środowiskowej dla organizacji pod kątem kierunków i celów działań organizacji. </w:t>
      </w:r>
    </w:p>
    <w:p w:rsidR="001E7356" w:rsidRPr="001E7356" w:rsidRDefault="00E30AF4" w:rsidP="001E7356">
      <w:pPr>
        <w:spacing w:line="360" w:lineRule="auto"/>
        <w:jc w:val="both"/>
        <w:rPr>
          <w:rFonts w:ascii="Calibri" w:hAnsi="Calibri" w:cs="Calibri"/>
        </w:rPr>
      </w:pPr>
      <w:r w:rsidRPr="004746E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A6FFB" wp14:editId="7C46E5D1">
                <wp:simplePos x="0" y="0"/>
                <wp:positionH relativeFrom="column">
                  <wp:posOffset>244491</wp:posOffset>
                </wp:positionH>
                <wp:positionV relativeFrom="paragraph">
                  <wp:posOffset>244977</wp:posOffset>
                </wp:positionV>
                <wp:extent cx="5781675" cy="5417243"/>
                <wp:effectExtent l="0" t="0" r="28575" b="1206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54172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AF4" w:rsidRDefault="00E30AF4" w:rsidP="00E30AF4">
                            <w:pPr>
                              <w:jc w:val="center"/>
                              <w:rPr>
                                <w:rFonts w:ascii="Verdana" w:hAnsi="Verdana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b/>
                                <w:sz w:val="20"/>
                                <w:szCs w:val="20"/>
                              </w:rPr>
                              <w:t>POLITYKA ŚRODOWISKOWA</w:t>
                            </w:r>
                          </w:p>
                          <w:p w:rsidR="00F26880" w:rsidRPr="00F26880" w:rsidRDefault="00F26880" w:rsidP="00E30AF4">
                            <w:pPr>
                              <w:jc w:val="center"/>
                              <w:rPr>
                                <w:rFonts w:ascii="Verdana" w:hAnsi="Verdana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E30AF4" w:rsidRDefault="00E30AF4" w:rsidP="006C51BE">
                            <w:pPr>
                              <w:spacing w:before="6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Celem polityki środowiskowej organizacji ABC jest stałe zmniejsz</w:t>
                            </w:r>
                            <w:r w:rsid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anie oddziaływania organizacji </w:t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na środowisko, przy wykorzystywaniu naj</w:t>
                            </w:r>
                            <w:r w:rsidR="006C51BE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lepszej dostępnej techniki, </w:t>
                            </w:r>
                            <w:proofErr w:type="gramStart"/>
                            <w:r w:rsidR="006C51BE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tak </w:t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aby</w:t>
                            </w:r>
                            <w:proofErr w:type="gramEnd"/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 utrzymywać to oddziaływanie na poziomie akceptowalnym przez społeczność lokalną i </w:t>
                            </w:r>
                            <w:r w:rsidR="006C51BE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w zgodzie </w:t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z wymogami praw</w:t>
                            </w:r>
                            <w:r w:rsidR="006C51BE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0</w:t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a.</w:t>
                            </w:r>
                          </w:p>
                          <w:p w:rsidR="00F26880" w:rsidRPr="00F26880" w:rsidRDefault="00F26880" w:rsidP="006C51BE">
                            <w:pPr>
                              <w:spacing w:before="6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E30AF4" w:rsidRPr="00F26880" w:rsidRDefault="00E30AF4" w:rsidP="006C51BE">
                            <w:pPr>
                              <w:spacing w:before="6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Działając zgodnie z zasadą zrównoważonego ro</w:t>
                            </w:r>
                            <w:bookmarkStart w:id="0" w:name="_GoBack"/>
                            <w:bookmarkEnd w:id="0"/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zwoju, Spółka uznaje za najważniejsze w swoim proekologicznym rozwoju:</w:t>
                            </w:r>
                          </w:p>
                          <w:p w:rsidR="00E30AF4" w:rsidRPr="00F26880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oferowanie towarów o najwyższej czystości zgodnej ze standardami Unii Europejskiej,</w:t>
                            </w:r>
                          </w:p>
                          <w:p w:rsidR="00E30AF4" w:rsidRPr="00F26880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stałe obniżanie emisji zanieczyszczeń przy wykorzystaniu najnowszych, dostępnych urządzeń i technologii,</w:t>
                            </w:r>
                          </w:p>
                          <w:p w:rsidR="00E30AF4" w:rsidRPr="00F26880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minimalizowanie powierzchni terenów, na które następuje negatywne oddziaływanie,</w:t>
                            </w:r>
                          </w:p>
                          <w:p w:rsidR="00E30AF4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optymalizację gospodarki wodą i energią.</w:t>
                            </w:r>
                          </w:p>
                          <w:p w:rsidR="00F26880" w:rsidRPr="00F26880" w:rsidRDefault="00F26880" w:rsidP="006C51BE">
                            <w:pPr>
                              <w:pStyle w:val="Akapitzlist"/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E30AF4" w:rsidRPr="00F26880" w:rsidRDefault="00E30AF4" w:rsidP="006C51BE">
                            <w:pPr>
                              <w:tabs>
                                <w:tab w:val="left" w:pos="284"/>
                              </w:tabs>
                              <w:spacing w:before="60"/>
                              <w:ind w:left="284" w:hanging="284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Zgodnie z powyższymi priorytetami:</w:t>
                            </w:r>
                          </w:p>
                          <w:p w:rsidR="00E30AF4" w:rsidRPr="00F26880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ciągle monitoruje się ilość kadmu i ołowiu, wprowadzanych do obiegu gospodarczego wraz z cynkiem,</w:t>
                            </w:r>
                          </w:p>
                          <w:p w:rsidR="00E30AF4" w:rsidRPr="00F26880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utrzymuje się emisję zanieczyszczeń do powietrza atmosferycznego na jak najniższym poziomie,</w:t>
                            </w:r>
                          </w:p>
                          <w:p w:rsidR="00E30AF4" w:rsidRDefault="00E30AF4" w:rsidP="006C51BE">
                            <w:pPr>
                              <w:pStyle w:val="Akapitzlist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284"/>
                              </w:tabs>
                              <w:spacing w:before="60" w:after="0"/>
                              <w:jc w:val="both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prowadzi</w:t>
                            </w:r>
                            <w:proofErr w:type="gramEnd"/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 się przerób jak największych ilości odpadów własnych, celem zminimalizowania konieczności ich magazynowania na składowisku odpadów niebezpiecznych.</w:t>
                            </w:r>
                          </w:p>
                          <w:p w:rsidR="00F26880" w:rsidRPr="00F26880" w:rsidRDefault="00F26880" w:rsidP="00F26880">
                            <w:pPr>
                              <w:pStyle w:val="Akapitzlist"/>
                              <w:tabs>
                                <w:tab w:val="left" w:pos="284"/>
                              </w:tabs>
                              <w:spacing w:before="60" w:after="0"/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F26880" w:rsidRDefault="00F26880" w:rsidP="00E30AF4">
                            <w:pPr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F26880" w:rsidRDefault="00F26880" w:rsidP="00E30AF4">
                            <w:pPr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E30AF4" w:rsidRPr="00F26880" w:rsidRDefault="00E30AF4" w:rsidP="00E30AF4">
                            <w:pPr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</w:pP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>Miejscowość: Poznań</w:t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F26880">
                              <w:rPr>
                                <w:rFonts w:ascii="Verdana" w:hAnsi="Verdana" w:cstheme="minorHAnsi"/>
                                <w:sz w:val="20"/>
                                <w:szCs w:val="20"/>
                              </w:rPr>
                              <w:t xml:space="preserve">Kierownik Działu Produkcji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A6FF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25pt;margin-top:19.3pt;width:455.25pt;height:4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">
                <v:textbox>
                  <w:txbxContent>
                    <w:p w:rsidR="00E30AF4" w:rsidRDefault="00E30AF4" w:rsidP="00E30AF4">
                      <w:pPr>
                        <w:jc w:val="center"/>
                        <w:rPr>
                          <w:rFonts w:ascii="Verdana" w:hAnsi="Verdana" w:cstheme="minorHAnsi"/>
                          <w:b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b/>
                          <w:sz w:val="20"/>
                          <w:szCs w:val="20"/>
                        </w:rPr>
                        <w:t>POLITYKA ŚRODOWISKOWA</w:t>
                      </w:r>
                    </w:p>
                    <w:p w:rsidR="00F26880" w:rsidRPr="00F26880" w:rsidRDefault="00F26880" w:rsidP="00E30AF4">
                      <w:pPr>
                        <w:jc w:val="center"/>
                        <w:rPr>
                          <w:rFonts w:ascii="Verdana" w:hAnsi="Verdana" w:cstheme="minorHAnsi"/>
                          <w:b/>
                          <w:sz w:val="20"/>
                          <w:szCs w:val="20"/>
                        </w:rPr>
                      </w:pPr>
                    </w:p>
                    <w:p w:rsidR="00E30AF4" w:rsidRDefault="00E30AF4" w:rsidP="006C51BE">
                      <w:pPr>
                        <w:spacing w:before="6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Celem polityki środowiskowej organizacji ABC jest stałe zmniejsz</w:t>
                      </w:r>
                      <w:r w:rsid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anie oddziaływania organizacji </w:t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na środowisko, przy wykorzystywaniu naj</w:t>
                      </w:r>
                      <w:r w:rsidR="006C51BE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lepszej dostępnej techniki, </w:t>
                      </w:r>
                      <w:proofErr w:type="gramStart"/>
                      <w:r w:rsidR="006C51BE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tak </w:t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aby</w:t>
                      </w:r>
                      <w:proofErr w:type="gramEnd"/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 utrzymywać to oddziaływanie na poziomie akceptowalnym przez społeczność lokalną i </w:t>
                      </w:r>
                      <w:r w:rsidR="006C51BE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w zgodzie </w:t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z wymogami praw</w:t>
                      </w:r>
                      <w:r w:rsidR="006C51BE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0</w:t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a.</w:t>
                      </w:r>
                    </w:p>
                    <w:p w:rsidR="00F26880" w:rsidRPr="00F26880" w:rsidRDefault="00F26880" w:rsidP="006C51BE">
                      <w:pPr>
                        <w:spacing w:before="6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</w:p>
                    <w:p w:rsidR="00E30AF4" w:rsidRPr="00F26880" w:rsidRDefault="00E30AF4" w:rsidP="006C51BE">
                      <w:pPr>
                        <w:spacing w:before="6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Działając zgodnie z zasadą zrównoważonego ro</w:t>
                      </w:r>
                      <w:bookmarkStart w:id="1" w:name="_GoBack"/>
                      <w:bookmarkEnd w:id="1"/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zwoju, Spółka uznaje za najważniejsze w swoim proekologicznym rozwoju:</w:t>
                      </w:r>
                    </w:p>
                    <w:p w:rsidR="00E30AF4" w:rsidRPr="00F26880" w:rsidRDefault="00E30AF4" w:rsidP="006C51BE">
                      <w:pPr>
                        <w:pStyle w:val="Akapitzlist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oferowanie towarów o najwyższej czystości zgodnej ze standardami Unii Europejskiej,</w:t>
                      </w:r>
                    </w:p>
                    <w:p w:rsidR="00E30AF4" w:rsidRPr="00F26880" w:rsidRDefault="00E30AF4" w:rsidP="006C51BE">
                      <w:pPr>
                        <w:pStyle w:val="Akapitzlist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stałe obniżanie emisji zanieczyszczeń przy wykorzystaniu najnowszych, dostępnych urządzeń i technologii,</w:t>
                      </w:r>
                    </w:p>
                    <w:p w:rsidR="00E30AF4" w:rsidRPr="00F26880" w:rsidRDefault="00E30AF4" w:rsidP="006C51BE">
                      <w:pPr>
                        <w:pStyle w:val="Akapitzlist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minimalizowanie powierzchni terenów, na które następuje negatywne oddziaływanie,</w:t>
                      </w:r>
                    </w:p>
                    <w:p w:rsidR="00E30AF4" w:rsidRDefault="00E30AF4" w:rsidP="006C51BE">
                      <w:pPr>
                        <w:pStyle w:val="Akapitzlist"/>
                        <w:numPr>
                          <w:ilvl w:val="0"/>
                          <w:numId w:val="18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optymalizację gospodarki wodą i energią.</w:t>
                      </w:r>
                    </w:p>
                    <w:p w:rsidR="00F26880" w:rsidRPr="00F26880" w:rsidRDefault="00F26880" w:rsidP="006C51BE">
                      <w:pPr>
                        <w:pStyle w:val="Akapitzlist"/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</w:p>
                    <w:p w:rsidR="00E30AF4" w:rsidRPr="00F26880" w:rsidRDefault="00E30AF4" w:rsidP="006C51BE">
                      <w:pPr>
                        <w:tabs>
                          <w:tab w:val="left" w:pos="284"/>
                        </w:tabs>
                        <w:spacing w:before="60"/>
                        <w:ind w:left="284" w:hanging="284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Zgodnie z powyższymi priorytetami:</w:t>
                      </w:r>
                    </w:p>
                    <w:p w:rsidR="00E30AF4" w:rsidRPr="00F26880" w:rsidRDefault="00E30AF4" w:rsidP="006C51BE">
                      <w:pPr>
                        <w:pStyle w:val="Akapitzlist"/>
                        <w:numPr>
                          <w:ilvl w:val="0"/>
                          <w:numId w:val="19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ciągle monitoruje się ilość kadmu i ołowiu, wprowadzanych do obiegu gospodarczego wraz z cynkiem,</w:t>
                      </w:r>
                    </w:p>
                    <w:p w:rsidR="00E30AF4" w:rsidRPr="00F26880" w:rsidRDefault="00E30AF4" w:rsidP="006C51BE">
                      <w:pPr>
                        <w:pStyle w:val="Akapitzlist"/>
                        <w:numPr>
                          <w:ilvl w:val="0"/>
                          <w:numId w:val="19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utrzymuje się emisję zanieczyszczeń do powietrza atmosferycznego na jak najniższym poziomie,</w:t>
                      </w:r>
                    </w:p>
                    <w:p w:rsidR="00E30AF4" w:rsidRDefault="00E30AF4" w:rsidP="006C51BE">
                      <w:pPr>
                        <w:pStyle w:val="Akapitzlist"/>
                        <w:numPr>
                          <w:ilvl w:val="0"/>
                          <w:numId w:val="19"/>
                        </w:numPr>
                        <w:tabs>
                          <w:tab w:val="left" w:pos="284"/>
                        </w:tabs>
                        <w:spacing w:before="60" w:after="0"/>
                        <w:jc w:val="both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proofErr w:type="gramStart"/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prowadzi</w:t>
                      </w:r>
                      <w:proofErr w:type="gramEnd"/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 się przerób jak największych ilości odpadów własnych, celem zminimalizowania konieczności ich magazynowania na składowisku odpadów niebezpiecznych.</w:t>
                      </w:r>
                    </w:p>
                    <w:p w:rsidR="00F26880" w:rsidRPr="00F26880" w:rsidRDefault="00F26880" w:rsidP="00F26880">
                      <w:pPr>
                        <w:pStyle w:val="Akapitzlist"/>
                        <w:tabs>
                          <w:tab w:val="left" w:pos="284"/>
                        </w:tabs>
                        <w:spacing w:before="60" w:after="0"/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</w:p>
                    <w:p w:rsidR="00F26880" w:rsidRDefault="00F26880" w:rsidP="00E30AF4">
                      <w:pPr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</w:p>
                    <w:p w:rsidR="00F26880" w:rsidRDefault="00F26880" w:rsidP="00E30AF4">
                      <w:pPr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</w:p>
                    <w:p w:rsidR="00E30AF4" w:rsidRPr="00F26880" w:rsidRDefault="00E30AF4" w:rsidP="00E30AF4">
                      <w:pPr>
                        <w:rPr>
                          <w:rFonts w:ascii="Verdana" w:hAnsi="Verdana" w:cstheme="minorHAnsi"/>
                          <w:sz w:val="20"/>
                          <w:szCs w:val="20"/>
                        </w:rPr>
                      </w:pP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>Miejscowość: Poznań</w:t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ab/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ab/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ab/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ab/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ab/>
                      </w:r>
                      <w:r w:rsidRP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ab/>
                      </w:r>
                      <w:r w:rsidR="00F26880">
                        <w:rPr>
                          <w:rFonts w:ascii="Verdana" w:hAnsi="Verdana" w:cstheme="minorHAnsi"/>
                          <w:sz w:val="20"/>
                          <w:szCs w:val="20"/>
                        </w:rPr>
                        <w:t xml:space="preserve">Kierownik Działu Produkcji </w:t>
                      </w:r>
                    </w:p>
                  </w:txbxContent>
                </v:textbox>
              </v:shape>
            </w:pict>
          </mc:Fallback>
        </mc:AlternateContent>
      </w: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1E7356" w:rsidRPr="001E7356" w:rsidRDefault="001E7356" w:rsidP="001E7356">
      <w:pPr>
        <w:spacing w:line="360" w:lineRule="auto"/>
        <w:jc w:val="both"/>
        <w:rPr>
          <w:rFonts w:ascii="Calibri" w:hAnsi="Calibri" w:cs="Calibri"/>
        </w:rPr>
      </w:pPr>
    </w:p>
    <w:p w:rsidR="005776F2" w:rsidRPr="001E7356" w:rsidRDefault="006C51BE" w:rsidP="001E7356">
      <w:pPr>
        <w:rPr>
          <w:rFonts w:ascii="Calibri" w:hAnsi="Calibri" w:cs="Calibri"/>
        </w:rPr>
      </w:pPr>
      <w:r>
        <w:rPr>
          <w:rFonts w:ascii="Calibri" w:hAnsi="Calibri" w:cs="Calibri"/>
        </w:rPr>
        <w:br/>
      </w:r>
    </w:p>
    <w:sectPr w:rsidR="005776F2" w:rsidRPr="001E7356" w:rsidSect="00EF1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73" w:right="1418" w:bottom="567" w:left="1418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07E" w:rsidRDefault="00F4407E">
      <w:r>
        <w:separator/>
      </w:r>
    </w:p>
  </w:endnote>
  <w:endnote w:type="continuationSeparator" w:id="0">
    <w:p w:rsidR="00F4407E" w:rsidRDefault="00F4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1A1" w:rsidRDefault="008761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Default="00342370" w:rsidP="00964AD7">
    <w:pPr>
      <w:pStyle w:val="Stopka"/>
      <w:jc w:val="both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42544</wp:posOffset>
              </wp:positionV>
              <wp:extent cx="5760085" cy="0"/>
              <wp:effectExtent l="0" t="0" r="1206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1933CF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05pt;margin-top:3.35pt;width:453.5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" strokecolor="#365f91 [2404]">
              <w10:wrap anchorx="margin"/>
            </v:shape>
          </w:pict>
        </mc:Fallback>
      </mc:AlternateContent>
    </w:r>
  </w:p>
  <w:p w:rsidR="00A83260" w:rsidRPr="00AD6DE0" w:rsidRDefault="00821835" w:rsidP="001D0264">
    <w:pPr>
      <w:pStyle w:val="Stopka"/>
      <w:jc w:val="right"/>
      <w:rPr>
        <w:rFonts w:ascii="Arial" w:hAnsi="Arial" w:cs="Arial"/>
        <w:sz w:val="18"/>
        <w:szCs w:val="18"/>
      </w:rPr>
    </w:pPr>
    <w:r w:rsidRPr="00AD6DE0">
      <w:rPr>
        <w:rFonts w:ascii="Arial" w:hAnsi="Arial" w:cs="Arial"/>
        <w:b/>
        <w:sz w:val="18"/>
        <w:szCs w:val="18"/>
      </w:rPr>
      <w:fldChar w:fldCharType="begin"/>
    </w:r>
    <w:r w:rsidR="00A83260" w:rsidRPr="00AD6DE0">
      <w:rPr>
        <w:rFonts w:ascii="Arial" w:hAnsi="Arial" w:cs="Arial"/>
        <w:b/>
        <w:sz w:val="18"/>
        <w:szCs w:val="18"/>
      </w:rPr>
      <w:instrText>PAGE</w:instrText>
    </w:r>
    <w:r w:rsidRPr="00AD6DE0">
      <w:rPr>
        <w:rFonts w:ascii="Arial" w:hAnsi="Arial" w:cs="Arial"/>
        <w:b/>
        <w:sz w:val="18"/>
        <w:szCs w:val="18"/>
      </w:rPr>
      <w:fldChar w:fldCharType="separate"/>
    </w:r>
    <w:r w:rsidR="006C51BE">
      <w:rPr>
        <w:rFonts w:ascii="Arial" w:hAnsi="Arial" w:cs="Arial"/>
        <w:b/>
        <w:noProof/>
        <w:sz w:val="18"/>
        <w:szCs w:val="18"/>
      </w:rPr>
      <w:t>1</w:t>
    </w:r>
    <w:r w:rsidRPr="00AD6DE0">
      <w:rPr>
        <w:rFonts w:ascii="Arial" w:hAnsi="Arial" w:cs="Arial"/>
        <w:b/>
        <w:sz w:val="18"/>
        <w:szCs w:val="18"/>
      </w:rPr>
      <w:fldChar w:fldCharType="end"/>
    </w:r>
    <w:r w:rsidR="00A83260" w:rsidRPr="00AD6DE0">
      <w:rPr>
        <w:rFonts w:ascii="Arial" w:hAnsi="Arial" w:cs="Arial"/>
        <w:sz w:val="18"/>
        <w:szCs w:val="18"/>
      </w:rPr>
      <w:t xml:space="preserve"> z </w:t>
    </w:r>
    <w:r w:rsidRPr="00AD6DE0">
      <w:rPr>
        <w:rFonts w:ascii="Arial" w:hAnsi="Arial" w:cs="Arial"/>
        <w:b/>
        <w:sz w:val="18"/>
        <w:szCs w:val="18"/>
      </w:rPr>
      <w:fldChar w:fldCharType="begin"/>
    </w:r>
    <w:r w:rsidR="00A83260" w:rsidRPr="00AD6DE0">
      <w:rPr>
        <w:rFonts w:ascii="Arial" w:hAnsi="Arial" w:cs="Arial"/>
        <w:b/>
        <w:sz w:val="18"/>
        <w:szCs w:val="18"/>
      </w:rPr>
      <w:instrText>NUMPAGES</w:instrText>
    </w:r>
    <w:r w:rsidRPr="00AD6DE0">
      <w:rPr>
        <w:rFonts w:ascii="Arial" w:hAnsi="Arial" w:cs="Arial"/>
        <w:b/>
        <w:sz w:val="18"/>
        <w:szCs w:val="18"/>
      </w:rPr>
      <w:fldChar w:fldCharType="separate"/>
    </w:r>
    <w:r w:rsidR="006C51BE">
      <w:rPr>
        <w:rFonts w:ascii="Arial" w:hAnsi="Arial" w:cs="Arial"/>
        <w:b/>
        <w:noProof/>
        <w:sz w:val="18"/>
        <w:szCs w:val="18"/>
      </w:rPr>
      <w:t>1</w:t>
    </w:r>
    <w:r w:rsidRPr="00AD6DE0">
      <w:rPr>
        <w:rFonts w:ascii="Arial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1A1" w:rsidRDefault="008761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07E" w:rsidRDefault="00F4407E">
      <w:r>
        <w:separator/>
      </w:r>
    </w:p>
  </w:footnote>
  <w:footnote w:type="continuationSeparator" w:id="0">
    <w:p w:rsidR="00F4407E" w:rsidRDefault="00F44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1A1" w:rsidRDefault="008761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D3113D" w:rsidRDefault="00342370">
    <w:pPr>
      <w:pStyle w:val="Nagwek"/>
      <w:rPr>
        <w:color w:val="FFFFFF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margin">
                <wp:posOffset>-635</wp:posOffset>
              </wp:positionH>
              <wp:positionV relativeFrom="paragraph">
                <wp:posOffset>862329</wp:posOffset>
              </wp:positionV>
              <wp:extent cx="5760085" cy="0"/>
              <wp:effectExtent l="0" t="0" r="12065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27D81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67.9pt;width:453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" strokecolor="#365f91 [2404]">
              <w10:wrap anchorx="margin"/>
            </v:shape>
          </w:pict>
        </mc:Fallback>
      </mc:AlternateContent>
    </w:r>
    <w:r w:rsidR="00A83260" w:rsidRPr="00D3113D">
      <w:rPr>
        <w:color w:val="FFFFFF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1A1" w:rsidRDefault="008761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22A"/>
    <w:multiLevelType w:val="hybridMultilevel"/>
    <w:tmpl w:val="8DEE7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7C40E6"/>
    <w:multiLevelType w:val="hybridMultilevel"/>
    <w:tmpl w:val="D91E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C20"/>
    <w:multiLevelType w:val="hybridMultilevel"/>
    <w:tmpl w:val="481E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A70F9"/>
    <w:multiLevelType w:val="hybridMultilevel"/>
    <w:tmpl w:val="BBC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69C3"/>
    <w:multiLevelType w:val="hybridMultilevel"/>
    <w:tmpl w:val="9DFC4E6C"/>
    <w:lvl w:ilvl="0" w:tplc="E43EA2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7C37E8"/>
    <w:multiLevelType w:val="hybridMultilevel"/>
    <w:tmpl w:val="B31CE18C"/>
    <w:lvl w:ilvl="0" w:tplc="AC20C0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11D49"/>
    <w:multiLevelType w:val="hybridMultilevel"/>
    <w:tmpl w:val="43BC004E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C352451"/>
    <w:multiLevelType w:val="hybridMultilevel"/>
    <w:tmpl w:val="740ED894"/>
    <w:lvl w:ilvl="0" w:tplc="153855D6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 w:tplc="62D03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1F87"/>
    <w:multiLevelType w:val="hybridMultilevel"/>
    <w:tmpl w:val="9DD80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ED25038"/>
    <w:multiLevelType w:val="hybridMultilevel"/>
    <w:tmpl w:val="6212D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50D9E"/>
    <w:multiLevelType w:val="multilevel"/>
    <w:tmpl w:val="38E06C78"/>
    <w:lvl w:ilvl="0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74EF5"/>
    <w:multiLevelType w:val="hybridMultilevel"/>
    <w:tmpl w:val="9A346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0704A6"/>
    <w:multiLevelType w:val="hybridMultilevel"/>
    <w:tmpl w:val="F8C2C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C6075"/>
    <w:multiLevelType w:val="hybridMultilevel"/>
    <w:tmpl w:val="F5F455A8"/>
    <w:lvl w:ilvl="0" w:tplc="7DC68C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EBC198F"/>
    <w:multiLevelType w:val="hybridMultilevel"/>
    <w:tmpl w:val="0C5219B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8667112"/>
    <w:multiLevelType w:val="hybridMultilevel"/>
    <w:tmpl w:val="25CA3040"/>
    <w:lvl w:ilvl="0" w:tplc="667885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D841FB"/>
    <w:multiLevelType w:val="hybridMultilevel"/>
    <w:tmpl w:val="0C9E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E50AE1"/>
    <w:multiLevelType w:val="hybridMultilevel"/>
    <w:tmpl w:val="0EF8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8E40ED4"/>
    <w:multiLevelType w:val="hybridMultilevel"/>
    <w:tmpl w:val="19948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3"/>
  </w:num>
  <w:num w:numId="7">
    <w:abstractNumId w:val="14"/>
  </w:num>
  <w:num w:numId="8">
    <w:abstractNumId w:val="16"/>
  </w:num>
  <w:num w:numId="9">
    <w:abstractNumId w:val="17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  <w:num w:numId="14">
    <w:abstractNumId w:val="2"/>
  </w:num>
  <w:num w:numId="15">
    <w:abstractNumId w:val="15"/>
  </w:num>
  <w:num w:numId="16">
    <w:abstractNumId w:val="5"/>
  </w:num>
  <w:num w:numId="17">
    <w:abstractNumId w:val="9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4"/>
    <w:rsid w:val="00033B3A"/>
    <w:rsid w:val="00040246"/>
    <w:rsid w:val="000406E4"/>
    <w:rsid w:val="00043B0E"/>
    <w:rsid w:val="00043D5B"/>
    <w:rsid w:val="00045FC7"/>
    <w:rsid w:val="00060036"/>
    <w:rsid w:val="00075232"/>
    <w:rsid w:val="00075508"/>
    <w:rsid w:val="00076130"/>
    <w:rsid w:val="000775DD"/>
    <w:rsid w:val="000846F4"/>
    <w:rsid w:val="000903FD"/>
    <w:rsid w:val="00090856"/>
    <w:rsid w:val="000A683E"/>
    <w:rsid w:val="000A7B19"/>
    <w:rsid w:val="000B22A8"/>
    <w:rsid w:val="000B387E"/>
    <w:rsid w:val="000B66E5"/>
    <w:rsid w:val="000C1F4E"/>
    <w:rsid w:val="000C5B27"/>
    <w:rsid w:val="000C7913"/>
    <w:rsid w:val="000C7C68"/>
    <w:rsid w:val="000D394A"/>
    <w:rsid w:val="000E1898"/>
    <w:rsid w:val="000E3B73"/>
    <w:rsid w:val="00111B5D"/>
    <w:rsid w:val="00112A30"/>
    <w:rsid w:val="00112C23"/>
    <w:rsid w:val="00123E2F"/>
    <w:rsid w:val="00133085"/>
    <w:rsid w:val="00142F58"/>
    <w:rsid w:val="001479C0"/>
    <w:rsid w:val="00153330"/>
    <w:rsid w:val="001608B2"/>
    <w:rsid w:val="00160992"/>
    <w:rsid w:val="001627E5"/>
    <w:rsid w:val="00162FA6"/>
    <w:rsid w:val="00163A14"/>
    <w:rsid w:val="00172D0C"/>
    <w:rsid w:val="001730F3"/>
    <w:rsid w:val="00177939"/>
    <w:rsid w:val="00184F07"/>
    <w:rsid w:val="001959DA"/>
    <w:rsid w:val="001B1184"/>
    <w:rsid w:val="001B3880"/>
    <w:rsid w:val="001B43AB"/>
    <w:rsid w:val="001C2D94"/>
    <w:rsid w:val="001D0264"/>
    <w:rsid w:val="001E23CC"/>
    <w:rsid w:val="001E28FC"/>
    <w:rsid w:val="001E40D4"/>
    <w:rsid w:val="001E6A37"/>
    <w:rsid w:val="001E6D21"/>
    <w:rsid w:val="001E7356"/>
    <w:rsid w:val="00210E55"/>
    <w:rsid w:val="00211EC0"/>
    <w:rsid w:val="002316A2"/>
    <w:rsid w:val="00240619"/>
    <w:rsid w:val="00241771"/>
    <w:rsid w:val="00243EEB"/>
    <w:rsid w:val="0024711F"/>
    <w:rsid w:val="00247340"/>
    <w:rsid w:val="00251CE2"/>
    <w:rsid w:val="002642DF"/>
    <w:rsid w:val="00265220"/>
    <w:rsid w:val="0027106F"/>
    <w:rsid w:val="00271DD0"/>
    <w:rsid w:val="00272483"/>
    <w:rsid w:val="00273905"/>
    <w:rsid w:val="002778A3"/>
    <w:rsid w:val="002832BD"/>
    <w:rsid w:val="0028708B"/>
    <w:rsid w:val="0029133E"/>
    <w:rsid w:val="002A4093"/>
    <w:rsid w:val="002C2DE5"/>
    <w:rsid w:val="002C67B7"/>
    <w:rsid w:val="002C6EF3"/>
    <w:rsid w:val="002C7E27"/>
    <w:rsid w:val="002E18BB"/>
    <w:rsid w:val="002F25FE"/>
    <w:rsid w:val="002F31D3"/>
    <w:rsid w:val="002F5A2B"/>
    <w:rsid w:val="0030559D"/>
    <w:rsid w:val="00307A00"/>
    <w:rsid w:val="003208CF"/>
    <w:rsid w:val="00322777"/>
    <w:rsid w:val="00334D48"/>
    <w:rsid w:val="00342370"/>
    <w:rsid w:val="0035702E"/>
    <w:rsid w:val="0036473E"/>
    <w:rsid w:val="00366713"/>
    <w:rsid w:val="00372693"/>
    <w:rsid w:val="00372E41"/>
    <w:rsid w:val="003745BC"/>
    <w:rsid w:val="00395E09"/>
    <w:rsid w:val="00395F0B"/>
    <w:rsid w:val="003A0674"/>
    <w:rsid w:val="003D3D5C"/>
    <w:rsid w:val="003D7730"/>
    <w:rsid w:val="003E3747"/>
    <w:rsid w:val="003E3CBC"/>
    <w:rsid w:val="003E5B78"/>
    <w:rsid w:val="003F313E"/>
    <w:rsid w:val="00404ACB"/>
    <w:rsid w:val="0043158C"/>
    <w:rsid w:val="004327B4"/>
    <w:rsid w:val="00434244"/>
    <w:rsid w:val="004345F7"/>
    <w:rsid w:val="00441BF2"/>
    <w:rsid w:val="00454F86"/>
    <w:rsid w:val="00455B71"/>
    <w:rsid w:val="004561F1"/>
    <w:rsid w:val="00456BE3"/>
    <w:rsid w:val="00473ED8"/>
    <w:rsid w:val="0049218D"/>
    <w:rsid w:val="004957B7"/>
    <w:rsid w:val="004A590D"/>
    <w:rsid w:val="004B50F9"/>
    <w:rsid w:val="004D6E44"/>
    <w:rsid w:val="004E2789"/>
    <w:rsid w:val="004F257B"/>
    <w:rsid w:val="005028D5"/>
    <w:rsid w:val="00520255"/>
    <w:rsid w:val="00533177"/>
    <w:rsid w:val="005405AB"/>
    <w:rsid w:val="00542818"/>
    <w:rsid w:val="00546F5A"/>
    <w:rsid w:val="00551B4D"/>
    <w:rsid w:val="00561481"/>
    <w:rsid w:val="00567094"/>
    <w:rsid w:val="00567C56"/>
    <w:rsid w:val="00570D2A"/>
    <w:rsid w:val="00575C23"/>
    <w:rsid w:val="005772D6"/>
    <w:rsid w:val="005776F2"/>
    <w:rsid w:val="00580617"/>
    <w:rsid w:val="0058389F"/>
    <w:rsid w:val="005849A2"/>
    <w:rsid w:val="005849BC"/>
    <w:rsid w:val="0059610C"/>
    <w:rsid w:val="005A0F82"/>
    <w:rsid w:val="005B378B"/>
    <w:rsid w:val="005B5E35"/>
    <w:rsid w:val="005B7047"/>
    <w:rsid w:val="005B7896"/>
    <w:rsid w:val="005C05FE"/>
    <w:rsid w:val="005C6039"/>
    <w:rsid w:val="005C6FAD"/>
    <w:rsid w:val="005E489B"/>
    <w:rsid w:val="005E7F9E"/>
    <w:rsid w:val="005F69D8"/>
    <w:rsid w:val="00600199"/>
    <w:rsid w:val="006032E2"/>
    <w:rsid w:val="00605935"/>
    <w:rsid w:val="00612F60"/>
    <w:rsid w:val="00616F6E"/>
    <w:rsid w:val="00627684"/>
    <w:rsid w:val="006300BA"/>
    <w:rsid w:val="00630C22"/>
    <w:rsid w:val="006313DE"/>
    <w:rsid w:val="00632CEC"/>
    <w:rsid w:val="00632DB4"/>
    <w:rsid w:val="00641D16"/>
    <w:rsid w:val="00651B94"/>
    <w:rsid w:val="006609A6"/>
    <w:rsid w:val="00667362"/>
    <w:rsid w:val="006825E2"/>
    <w:rsid w:val="00687F4E"/>
    <w:rsid w:val="00693E1A"/>
    <w:rsid w:val="00693FA8"/>
    <w:rsid w:val="00694AEF"/>
    <w:rsid w:val="006952FF"/>
    <w:rsid w:val="00696402"/>
    <w:rsid w:val="006A7237"/>
    <w:rsid w:val="006B3847"/>
    <w:rsid w:val="006B689F"/>
    <w:rsid w:val="006C2FBE"/>
    <w:rsid w:val="006C5150"/>
    <w:rsid w:val="006C51BE"/>
    <w:rsid w:val="006C534B"/>
    <w:rsid w:val="006C60B3"/>
    <w:rsid w:val="006C7EFF"/>
    <w:rsid w:val="006D3451"/>
    <w:rsid w:val="006D4954"/>
    <w:rsid w:val="006D5710"/>
    <w:rsid w:val="006D601A"/>
    <w:rsid w:val="00714C12"/>
    <w:rsid w:val="00730981"/>
    <w:rsid w:val="00731F04"/>
    <w:rsid w:val="00740482"/>
    <w:rsid w:val="00740A7E"/>
    <w:rsid w:val="00750561"/>
    <w:rsid w:val="00750F90"/>
    <w:rsid w:val="007639BE"/>
    <w:rsid w:val="00767BE5"/>
    <w:rsid w:val="00782361"/>
    <w:rsid w:val="0078300B"/>
    <w:rsid w:val="007C469A"/>
    <w:rsid w:val="007D33F5"/>
    <w:rsid w:val="007D3AC2"/>
    <w:rsid w:val="007F50B8"/>
    <w:rsid w:val="00800475"/>
    <w:rsid w:val="008070F6"/>
    <w:rsid w:val="008131CA"/>
    <w:rsid w:val="008135B8"/>
    <w:rsid w:val="0082033D"/>
    <w:rsid w:val="00821835"/>
    <w:rsid w:val="00822852"/>
    <w:rsid w:val="008357BD"/>
    <w:rsid w:val="00842A61"/>
    <w:rsid w:val="00846B1F"/>
    <w:rsid w:val="008528D3"/>
    <w:rsid w:val="00852BB1"/>
    <w:rsid w:val="00856581"/>
    <w:rsid w:val="00857F18"/>
    <w:rsid w:val="008614E7"/>
    <w:rsid w:val="00861543"/>
    <w:rsid w:val="008761A1"/>
    <w:rsid w:val="00880510"/>
    <w:rsid w:val="008835B6"/>
    <w:rsid w:val="0089137D"/>
    <w:rsid w:val="00894078"/>
    <w:rsid w:val="008976BB"/>
    <w:rsid w:val="008A7CEC"/>
    <w:rsid w:val="008B2CC5"/>
    <w:rsid w:val="008B4C7D"/>
    <w:rsid w:val="008C51F0"/>
    <w:rsid w:val="008C7252"/>
    <w:rsid w:val="008E2FA0"/>
    <w:rsid w:val="00936953"/>
    <w:rsid w:val="009403EC"/>
    <w:rsid w:val="0095184A"/>
    <w:rsid w:val="009520DE"/>
    <w:rsid w:val="00956D3F"/>
    <w:rsid w:val="00964AD7"/>
    <w:rsid w:val="0098156C"/>
    <w:rsid w:val="00987658"/>
    <w:rsid w:val="009A1871"/>
    <w:rsid w:val="009A5405"/>
    <w:rsid w:val="009C1C2F"/>
    <w:rsid w:val="009C55B5"/>
    <w:rsid w:val="009C61EA"/>
    <w:rsid w:val="009D1C30"/>
    <w:rsid w:val="009D1D4A"/>
    <w:rsid w:val="009D33D9"/>
    <w:rsid w:val="009F7C16"/>
    <w:rsid w:val="00A012B9"/>
    <w:rsid w:val="00A10E80"/>
    <w:rsid w:val="00A13089"/>
    <w:rsid w:val="00A21B85"/>
    <w:rsid w:val="00A31C2B"/>
    <w:rsid w:val="00A32C62"/>
    <w:rsid w:val="00A34E6C"/>
    <w:rsid w:val="00A358D4"/>
    <w:rsid w:val="00A3625B"/>
    <w:rsid w:val="00A431A2"/>
    <w:rsid w:val="00A44CDA"/>
    <w:rsid w:val="00A46824"/>
    <w:rsid w:val="00A52994"/>
    <w:rsid w:val="00A56A38"/>
    <w:rsid w:val="00A64BC6"/>
    <w:rsid w:val="00A65D49"/>
    <w:rsid w:val="00A71398"/>
    <w:rsid w:val="00A83260"/>
    <w:rsid w:val="00A86089"/>
    <w:rsid w:val="00A8643B"/>
    <w:rsid w:val="00AA04C0"/>
    <w:rsid w:val="00AA3101"/>
    <w:rsid w:val="00AA5AF0"/>
    <w:rsid w:val="00AB2E52"/>
    <w:rsid w:val="00AB58BA"/>
    <w:rsid w:val="00AD1AE1"/>
    <w:rsid w:val="00AD6DE0"/>
    <w:rsid w:val="00AE6D07"/>
    <w:rsid w:val="00AE72B5"/>
    <w:rsid w:val="00AF22BD"/>
    <w:rsid w:val="00B0631C"/>
    <w:rsid w:val="00B06FB7"/>
    <w:rsid w:val="00B1382B"/>
    <w:rsid w:val="00B16916"/>
    <w:rsid w:val="00B200A4"/>
    <w:rsid w:val="00B21F26"/>
    <w:rsid w:val="00B27C94"/>
    <w:rsid w:val="00B4414F"/>
    <w:rsid w:val="00B55F61"/>
    <w:rsid w:val="00B654AB"/>
    <w:rsid w:val="00B66BFC"/>
    <w:rsid w:val="00B707AB"/>
    <w:rsid w:val="00B83D54"/>
    <w:rsid w:val="00B93AA5"/>
    <w:rsid w:val="00B95A7C"/>
    <w:rsid w:val="00B97DC9"/>
    <w:rsid w:val="00BB0152"/>
    <w:rsid w:val="00BB09D6"/>
    <w:rsid w:val="00BD376D"/>
    <w:rsid w:val="00BD7BAE"/>
    <w:rsid w:val="00BE04B8"/>
    <w:rsid w:val="00C0005F"/>
    <w:rsid w:val="00C03D18"/>
    <w:rsid w:val="00C051C0"/>
    <w:rsid w:val="00C06654"/>
    <w:rsid w:val="00C06770"/>
    <w:rsid w:val="00C13BEE"/>
    <w:rsid w:val="00C30ED3"/>
    <w:rsid w:val="00C321CF"/>
    <w:rsid w:val="00C377E8"/>
    <w:rsid w:val="00C40523"/>
    <w:rsid w:val="00C44740"/>
    <w:rsid w:val="00C564B1"/>
    <w:rsid w:val="00C65F32"/>
    <w:rsid w:val="00C777FA"/>
    <w:rsid w:val="00C84C74"/>
    <w:rsid w:val="00CB2698"/>
    <w:rsid w:val="00CC08F3"/>
    <w:rsid w:val="00CC2FBC"/>
    <w:rsid w:val="00CC791C"/>
    <w:rsid w:val="00CD1D75"/>
    <w:rsid w:val="00CD2503"/>
    <w:rsid w:val="00CF555E"/>
    <w:rsid w:val="00D12FFA"/>
    <w:rsid w:val="00D1510F"/>
    <w:rsid w:val="00D3113D"/>
    <w:rsid w:val="00D413FF"/>
    <w:rsid w:val="00D4405F"/>
    <w:rsid w:val="00D46F25"/>
    <w:rsid w:val="00D53EB4"/>
    <w:rsid w:val="00D574A0"/>
    <w:rsid w:val="00D63910"/>
    <w:rsid w:val="00D67118"/>
    <w:rsid w:val="00D81BDE"/>
    <w:rsid w:val="00D84444"/>
    <w:rsid w:val="00D9218A"/>
    <w:rsid w:val="00D9275E"/>
    <w:rsid w:val="00D93A4D"/>
    <w:rsid w:val="00D9722B"/>
    <w:rsid w:val="00D974D7"/>
    <w:rsid w:val="00DB208C"/>
    <w:rsid w:val="00DB4ECF"/>
    <w:rsid w:val="00DC0CA9"/>
    <w:rsid w:val="00DC79A1"/>
    <w:rsid w:val="00DD23F6"/>
    <w:rsid w:val="00DD51F9"/>
    <w:rsid w:val="00DE7895"/>
    <w:rsid w:val="00DF2D6D"/>
    <w:rsid w:val="00E02A2F"/>
    <w:rsid w:val="00E112CA"/>
    <w:rsid w:val="00E11B52"/>
    <w:rsid w:val="00E167AD"/>
    <w:rsid w:val="00E30AF4"/>
    <w:rsid w:val="00E36A7A"/>
    <w:rsid w:val="00E4194B"/>
    <w:rsid w:val="00E550B4"/>
    <w:rsid w:val="00E64F95"/>
    <w:rsid w:val="00E76EA8"/>
    <w:rsid w:val="00E968E3"/>
    <w:rsid w:val="00EB0BE9"/>
    <w:rsid w:val="00EB6387"/>
    <w:rsid w:val="00EC4A91"/>
    <w:rsid w:val="00EC4ADD"/>
    <w:rsid w:val="00ED4FBE"/>
    <w:rsid w:val="00ED50BC"/>
    <w:rsid w:val="00EE627A"/>
    <w:rsid w:val="00EF13EC"/>
    <w:rsid w:val="00F26880"/>
    <w:rsid w:val="00F33913"/>
    <w:rsid w:val="00F4407E"/>
    <w:rsid w:val="00F5208A"/>
    <w:rsid w:val="00F55CE2"/>
    <w:rsid w:val="00F61FD5"/>
    <w:rsid w:val="00F6672F"/>
    <w:rsid w:val="00F839F5"/>
    <w:rsid w:val="00F84CA8"/>
    <w:rsid w:val="00F86468"/>
    <w:rsid w:val="00F93678"/>
    <w:rsid w:val="00FA2B72"/>
    <w:rsid w:val="00FA34E6"/>
    <w:rsid w:val="00FB7E71"/>
    <w:rsid w:val="00FC0F58"/>
    <w:rsid w:val="00FF03BE"/>
    <w:rsid w:val="00FF09BD"/>
    <w:rsid w:val="00FF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9916DA4-70A7-41CA-9D6E-449BA9A1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0631C"/>
    <w:pPr>
      <w:keepNext/>
      <w:spacing w:line="360" w:lineRule="auto"/>
      <w:ind w:left="2832" w:firstLine="708"/>
      <w:jc w:val="both"/>
      <w:outlineLvl w:val="0"/>
    </w:pPr>
    <w:rPr>
      <w:rFonts w:ascii="Arial" w:hAnsi="Arial"/>
    </w:rPr>
  </w:style>
  <w:style w:type="paragraph" w:styleId="Nagwek2">
    <w:name w:val="heading 2"/>
    <w:basedOn w:val="Normalny"/>
    <w:next w:val="Normalny"/>
    <w:link w:val="Nagwek2Znak"/>
    <w:qFormat/>
    <w:rsid w:val="00B0631C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063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55F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5F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0631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0631C"/>
    <w:rPr>
      <w:rFonts w:cs="Times New Roman"/>
      <w:vertAlign w:val="superscript"/>
    </w:rPr>
  </w:style>
  <w:style w:type="character" w:styleId="Hipercze">
    <w:name w:val="Hyperlink"/>
    <w:basedOn w:val="Domylnaczcionkaakapitu"/>
    <w:rsid w:val="00B200A4"/>
    <w:rPr>
      <w:rFonts w:ascii="Arial" w:hAnsi="Arial" w:cs="Arial"/>
      <w:color w:val="0000FF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rsid w:val="009F7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9F7C16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44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B4414F"/>
    <w:rPr>
      <w:rFonts w:ascii="Courier New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6B3847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3847"/>
    <w:rPr>
      <w:rFonts w:ascii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locked/>
    <w:rsid w:val="000E3B73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rsid w:val="000A6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A683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0A68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0A683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133085"/>
    <w:pPr>
      <w:suppressAutoHyphens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1330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semiHidden/>
    <w:locked/>
    <w:rsid w:val="00B55F61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locked/>
    <w:rsid w:val="00B55F61"/>
    <w:rPr>
      <w:rFonts w:cs="Times New Roman"/>
      <w:b/>
      <w:bCs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B55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B55F61"/>
    <w:rPr>
      <w:rFonts w:cs="Times New Roman"/>
    </w:rPr>
  </w:style>
  <w:style w:type="paragraph" w:customStyle="1" w:styleId="ListParagraph1">
    <w:name w:val="List Paragraph1"/>
    <w:basedOn w:val="Normalny"/>
    <w:rsid w:val="00153330"/>
    <w:pPr>
      <w:ind w:left="720"/>
    </w:pPr>
  </w:style>
  <w:style w:type="character" w:customStyle="1" w:styleId="Nagwek2Znak">
    <w:name w:val="Nagłówek 2 Znak"/>
    <w:basedOn w:val="Domylnaczcionkaakapitu"/>
    <w:link w:val="Nagwek2"/>
    <w:locked/>
    <w:rsid w:val="002C67B7"/>
    <w:rPr>
      <w:rFonts w:ascii="Arial" w:hAnsi="Arial" w:cs="Times New Roman"/>
      <w:b/>
      <w:sz w:val="24"/>
      <w:szCs w:val="24"/>
    </w:rPr>
  </w:style>
  <w:style w:type="character" w:styleId="Pogrubienie">
    <w:name w:val="Strong"/>
    <w:basedOn w:val="Domylnaczcionkaakapitu"/>
    <w:qFormat/>
    <w:locked/>
    <w:rsid w:val="00C0005F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891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wnioskodawcy)</vt:lpstr>
    </vt:vector>
  </TitlesOfParts>
  <Company>pk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wnioskodawcy)</dc:title>
  <dc:creator>DZIEKANAT</dc:creator>
  <cp:lastModifiedBy>Trelaa</cp:lastModifiedBy>
  <cp:revision>12</cp:revision>
  <cp:lastPrinted>2018-10-03T12:40:00Z</cp:lastPrinted>
  <dcterms:created xsi:type="dcterms:W3CDTF">2020-06-17T08:09:00Z</dcterms:created>
  <dcterms:modified xsi:type="dcterms:W3CDTF">2021-02-17T19:59:00Z</dcterms:modified>
</cp:coreProperties>
</file>